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1E" w:rsidRPr="00AE1A3A" w:rsidRDefault="001E7D8E">
      <w:pPr>
        <w:jc w:val="center"/>
        <w:rPr>
          <w:rFonts w:ascii="Arial" w:hAnsi="Arial" w:cs="Arial"/>
          <w:b/>
          <w:sz w:val="22"/>
          <w:szCs w:val="22"/>
        </w:rPr>
      </w:pPr>
      <w:r>
        <w:rPr>
          <w:rFonts w:ascii="Arial" w:hAnsi="Arial" w:cs="Arial"/>
          <w:b/>
          <w:noProof/>
          <w:sz w:val="22"/>
          <w:szCs w:val="22"/>
        </w:rPr>
        <w:drawing>
          <wp:inline distT="0" distB="0" distL="0" distR="0">
            <wp:extent cx="2732314" cy="544286"/>
            <wp:effectExtent l="0" t="0" r="0" b="8255"/>
            <wp:docPr id="2" name="Picture 2" descr="W:\Marketing\LOGO\TCAA logo reduced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LOGO\TCAA logo reduced 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314" cy="544286"/>
                    </a:xfrm>
                    <a:prstGeom prst="rect">
                      <a:avLst/>
                    </a:prstGeom>
                    <a:noFill/>
                    <a:ln>
                      <a:noFill/>
                    </a:ln>
                  </pic:spPr>
                </pic:pic>
              </a:graphicData>
            </a:graphic>
          </wp:inline>
        </w:drawing>
      </w:r>
    </w:p>
    <w:p w:rsidR="00437A1E" w:rsidRPr="00AE1A3A" w:rsidRDefault="00437A1E">
      <w:pPr>
        <w:jc w:val="center"/>
        <w:rPr>
          <w:rFonts w:ascii="Arial" w:hAnsi="Arial" w:cs="Arial"/>
          <w:b/>
          <w:sz w:val="22"/>
          <w:szCs w:val="22"/>
        </w:rPr>
      </w:pPr>
    </w:p>
    <w:p w:rsidR="00112FE7" w:rsidRPr="00AE1A3A" w:rsidRDefault="00737842" w:rsidP="00967D4D">
      <w:pPr>
        <w:jc w:val="center"/>
        <w:rPr>
          <w:rFonts w:ascii="Arial" w:eastAsiaTheme="minorHAnsi" w:hAnsi="Arial" w:cs="Arial"/>
          <w:b/>
          <w:sz w:val="22"/>
          <w:szCs w:val="22"/>
        </w:rPr>
      </w:pPr>
      <w:r w:rsidRPr="00AE1A3A">
        <w:rPr>
          <w:rFonts w:ascii="Arial" w:eastAsiaTheme="minorHAnsi" w:hAnsi="Arial" w:cs="Arial"/>
          <w:b/>
          <w:sz w:val="22"/>
          <w:szCs w:val="22"/>
        </w:rPr>
        <w:t xml:space="preserve">CASE </w:t>
      </w:r>
      <w:r w:rsidR="0073073F">
        <w:rPr>
          <w:rFonts w:ascii="Arial" w:eastAsiaTheme="minorHAnsi" w:hAnsi="Arial" w:cs="Arial"/>
          <w:b/>
          <w:sz w:val="22"/>
          <w:szCs w:val="22"/>
        </w:rPr>
        <w:t>MANAGER</w:t>
      </w:r>
      <w:r w:rsidR="004430F3">
        <w:rPr>
          <w:rFonts w:ascii="Arial" w:eastAsiaTheme="minorHAnsi" w:hAnsi="Arial" w:cs="Arial"/>
          <w:b/>
          <w:sz w:val="22"/>
          <w:szCs w:val="22"/>
        </w:rPr>
        <w:t>/I-HELP</w:t>
      </w:r>
    </w:p>
    <w:p w:rsidR="00112FE7" w:rsidRPr="00AE1A3A" w:rsidRDefault="00112FE7" w:rsidP="00967D4D">
      <w:pPr>
        <w:jc w:val="center"/>
        <w:rPr>
          <w:rFonts w:ascii="Arial" w:eastAsiaTheme="minorHAnsi" w:hAnsi="Arial" w:cs="Arial"/>
          <w:b/>
          <w:sz w:val="22"/>
          <w:szCs w:val="22"/>
        </w:rPr>
      </w:pPr>
      <w:r w:rsidRPr="00AE1A3A">
        <w:rPr>
          <w:rFonts w:ascii="Arial" w:eastAsiaTheme="minorHAnsi" w:hAnsi="Arial" w:cs="Arial"/>
          <w:b/>
          <w:sz w:val="22"/>
          <w:szCs w:val="22"/>
        </w:rPr>
        <w:t>Job Description</w:t>
      </w:r>
    </w:p>
    <w:p w:rsidR="00437A1E" w:rsidRDefault="00437A1E">
      <w:pPr>
        <w:jc w:val="center"/>
        <w:rPr>
          <w:rFonts w:ascii="Arial" w:eastAsiaTheme="minorHAnsi" w:hAnsi="Arial" w:cs="Arial"/>
          <w:b/>
          <w:sz w:val="22"/>
          <w:szCs w:val="22"/>
        </w:rPr>
      </w:pPr>
    </w:p>
    <w:p w:rsidR="004430F3" w:rsidRPr="004430F3" w:rsidRDefault="004430F3" w:rsidP="004430F3">
      <w:pPr>
        <w:rPr>
          <w:rFonts w:ascii="Arial" w:hAnsi="Arial" w:cs="Arial"/>
          <w:b/>
          <w:sz w:val="22"/>
          <w:szCs w:val="22"/>
        </w:rPr>
      </w:pPr>
      <w:r w:rsidRPr="004430F3">
        <w:rPr>
          <w:rFonts w:ascii="Arial" w:hAnsi="Arial" w:cs="Arial"/>
          <w:b/>
          <w:sz w:val="22"/>
          <w:szCs w:val="22"/>
        </w:rPr>
        <w:t>Purpose:</w:t>
      </w:r>
    </w:p>
    <w:p w:rsidR="0073073F" w:rsidRPr="00421FE8" w:rsidRDefault="00754285" w:rsidP="004430F3">
      <w:pPr>
        <w:rPr>
          <w:rFonts w:ascii="Arial" w:hAnsi="Arial" w:cs="Arial"/>
          <w:sz w:val="22"/>
          <w:szCs w:val="22"/>
        </w:rPr>
      </w:pPr>
      <w:r w:rsidRPr="00CA7E85">
        <w:rPr>
          <w:rFonts w:ascii="Arial" w:hAnsi="Arial" w:cs="Arial"/>
          <w:sz w:val="22"/>
          <w:szCs w:val="22"/>
        </w:rPr>
        <w:t>The overall goal of the position is to enhance the quality of c</w:t>
      </w:r>
      <w:r w:rsidR="001E7D8E">
        <w:rPr>
          <w:rFonts w:ascii="Arial" w:hAnsi="Arial" w:cs="Arial"/>
          <w:sz w:val="22"/>
          <w:szCs w:val="22"/>
        </w:rPr>
        <w:t>ase</w:t>
      </w:r>
      <w:r w:rsidRPr="00CA7E85">
        <w:rPr>
          <w:rFonts w:ascii="Arial" w:hAnsi="Arial" w:cs="Arial"/>
          <w:sz w:val="22"/>
          <w:szCs w:val="22"/>
        </w:rPr>
        <w:t xml:space="preserve"> management and to </w:t>
      </w:r>
      <w:r w:rsidR="004430F3">
        <w:rPr>
          <w:rFonts w:ascii="Arial" w:hAnsi="Arial" w:cs="Arial"/>
          <w:sz w:val="22"/>
          <w:szCs w:val="22"/>
        </w:rPr>
        <w:t>formulate case plans that promote moving towards self-</w:t>
      </w:r>
      <w:r w:rsidR="004430F3" w:rsidRPr="00421FE8">
        <w:rPr>
          <w:rFonts w:ascii="Arial" w:hAnsi="Arial" w:cs="Arial"/>
          <w:sz w:val="22"/>
          <w:szCs w:val="22"/>
        </w:rPr>
        <w:t xml:space="preserve">sufficiency. </w:t>
      </w:r>
      <w:r w:rsidR="00421FE8" w:rsidRPr="00421FE8">
        <w:rPr>
          <w:rFonts w:ascii="Arial" w:hAnsi="Arial" w:cs="Arial"/>
          <w:sz w:val="22"/>
          <w:szCs w:val="22"/>
        </w:rPr>
        <w:t>The Case Manager provides a vital link between clients in need of services and the resources</w:t>
      </w:r>
      <w:r w:rsidR="00421FE8">
        <w:rPr>
          <w:rFonts w:ascii="Arial" w:hAnsi="Arial" w:cs="Arial"/>
          <w:sz w:val="22"/>
          <w:szCs w:val="22"/>
        </w:rPr>
        <w:t xml:space="preserve"> and service providers</w:t>
      </w:r>
      <w:r w:rsidR="00421FE8" w:rsidRPr="00421FE8">
        <w:rPr>
          <w:rFonts w:ascii="Arial" w:hAnsi="Arial" w:cs="Arial"/>
          <w:sz w:val="22"/>
          <w:szCs w:val="22"/>
        </w:rPr>
        <w:t xml:space="preserve"> that can address their needs. The position e</w:t>
      </w:r>
      <w:r w:rsidR="004430F3" w:rsidRPr="00421FE8">
        <w:rPr>
          <w:rFonts w:ascii="Arial" w:hAnsi="Arial" w:cs="Arial"/>
          <w:sz w:val="22"/>
          <w:szCs w:val="22"/>
        </w:rPr>
        <w:t xml:space="preserve">nsures the safety of all </w:t>
      </w:r>
      <w:r w:rsidR="00421FE8" w:rsidRPr="00421FE8">
        <w:rPr>
          <w:rFonts w:ascii="Arial" w:hAnsi="Arial" w:cs="Arial"/>
          <w:sz w:val="22"/>
          <w:szCs w:val="22"/>
        </w:rPr>
        <w:t>client</w:t>
      </w:r>
      <w:r w:rsidR="004430F3" w:rsidRPr="00421FE8">
        <w:rPr>
          <w:rFonts w:ascii="Arial" w:hAnsi="Arial" w:cs="Arial"/>
          <w:sz w:val="22"/>
          <w:szCs w:val="22"/>
        </w:rPr>
        <w:t>s by monitoring and enforcing the rules and regulations of the I-HELP shelter resource.</w:t>
      </w:r>
    </w:p>
    <w:p w:rsidR="004430F3" w:rsidRPr="00421FE8" w:rsidRDefault="004430F3" w:rsidP="004430F3">
      <w:pPr>
        <w:rPr>
          <w:rFonts w:ascii="Arial" w:hAnsi="Arial" w:cs="Arial"/>
          <w:sz w:val="22"/>
          <w:szCs w:val="22"/>
        </w:rPr>
      </w:pPr>
    </w:p>
    <w:p w:rsidR="004430F3" w:rsidRPr="004430F3" w:rsidRDefault="004430F3" w:rsidP="004430F3">
      <w:pPr>
        <w:rPr>
          <w:rFonts w:ascii="Arial" w:hAnsi="Arial" w:cs="Arial"/>
          <w:b/>
          <w:sz w:val="22"/>
          <w:szCs w:val="22"/>
        </w:rPr>
      </w:pPr>
      <w:r w:rsidRPr="004430F3">
        <w:rPr>
          <w:rFonts w:ascii="Arial" w:hAnsi="Arial" w:cs="Arial"/>
          <w:b/>
          <w:sz w:val="22"/>
          <w:szCs w:val="22"/>
        </w:rPr>
        <w:t>Supervision Received and Exercised:</w:t>
      </w:r>
    </w:p>
    <w:p w:rsidR="004430F3" w:rsidRPr="004430F3" w:rsidRDefault="004430F3" w:rsidP="004430F3">
      <w:pPr>
        <w:suppressAutoHyphens/>
        <w:rPr>
          <w:rFonts w:ascii="Arial" w:hAnsi="Arial" w:cs="Arial"/>
          <w:spacing w:val="-3"/>
          <w:sz w:val="22"/>
          <w:szCs w:val="22"/>
        </w:rPr>
      </w:pPr>
      <w:r w:rsidRPr="004430F3">
        <w:rPr>
          <w:rFonts w:ascii="Arial" w:hAnsi="Arial" w:cs="Arial"/>
          <w:spacing w:val="-3"/>
          <w:sz w:val="22"/>
          <w:szCs w:val="22"/>
        </w:rPr>
        <w:t>Receives general supervision from the Program Manager</w:t>
      </w:r>
    </w:p>
    <w:p w:rsidR="004430F3" w:rsidRPr="004430F3" w:rsidRDefault="004430F3" w:rsidP="004430F3">
      <w:pPr>
        <w:pStyle w:val="ListParagraph"/>
        <w:suppressAutoHyphens/>
        <w:rPr>
          <w:rFonts w:ascii="Arial" w:hAnsi="Arial" w:cs="Arial"/>
          <w:spacing w:val="-3"/>
          <w:sz w:val="22"/>
          <w:szCs w:val="22"/>
        </w:rPr>
      </w:pPr>
    </w:p>
    <w:p w:rsidR="004430F3" w:rsidRPr="004430F3" w:rsidRDefault="004430F3" w:rsidP="004430F3">
      <w:pPr>
        <w:suppressAutoHyphens/>
        <w:rPr>
          <w:rFonts w:ascii="Arial" w:hAnsi="Arial" w:cs="Arial"/>
          <w:spacing w:val="-3"/>
          <w:sz w:val="22"/>
          <w:szCs w:val="22"/>
        </w:rPr>
      </w:pPr>
      <w:r w:rsidRPr="004430F3">
        <w:rPr>
          <w:rFonts w:ascii="Arial" w:hAnsi="Arial" w:cs="Arial"/>
          <w:b/>
          <w:spacing w:val="-3"/>
          <w:sz w:val="22"/>
          <w:szCs w:val="22"/>
        </w:rPr>
        <w:t>Essential Functions:</w:t>
      </w:r>
    </w:p>
    <w:p w:rsidR="004430F3" w:rsidRPr="004430F3" w:rsidRDefault="004430F3" w:rsidP="004430F3">
      <w:pPr>
        <w:suppressAutoHyphens/>
        <w:rPr>
          <w:rFonts w:ascii="Arial" w:hAnsi="Arial" w:cs="Arial"/>
          <w:spacing w:val="-3"/>
          <w:sz w:val="22"/>
          <w:szCs w:val="22"/>
        </w:rPr>
      </w:pPr>
      <w:r w:rsidRPr="004430F3">
        <w:rPr>
          <w:rFonts w:ascii="Arial" w:hAnsi="Arial" w:cs="Arial"/>
          <w:spacing w:val="-3"/>
          <w:sz w:val="22"/>
          <w:szCs w:val="22"/>
        </w:rPr>
        <w:t>Duties include, but are not limited to, the following:</w:t>
      </w:r>
    </w:p>
    <w:p w:rsidR="004430F3" w:rsidRPr="004430F3" w:rsidRDefault="004430F3" w:rsidP="004430F3">
      <w:pPr>
        <w:suppressAutoHyphens/>
        <w:rPr>
          <w:rFonts w:ascii="Arial" w:hAnsi="Arial" w:cs="Arial"/>
          <w:spacing w:val="-3"/>
          <w:sz w:val="22"/>
          <w:szCs w:val="22"/>
        </w:rPr>
      </w:pPr>
    </w:p>
    <w:p w:rsidR="004430F3" w:rsidRPr="004430F3" w:rsidRDefault="00664BD2"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sz w:val="22"/>
          <w:szCs w:val="22"/>
        </w:rPr>
        <w:t>P</w:t>
      </w:r>
      <w:r w:rsidR="004430F3">
        <w:rPr>
          <w:rFonts w:ascii="Arial" w:hAnsi="Arial" w:cs="Arial"/>
          <w:sz w:val="22"/>
          <w:szCs w:val="22"/>
        </w:rPr>
        <w:t>rovides program information to the general public</w:t>
      </w:r>
      <w:r>
        <w:rPr>
          <w:rFonts w:ascii="Arial" w:hAnsi="Arial" w:cs="Arial"/>
          <w:sz w:val="22"/>
          <w:szCs w:val="22"/>
        </w:rPr>
        <w:t xml:space="preserve"> and screens applicants for appropriateness</w:t>
      </w:r>
    </w:p>
    <w:p w:rsidR="004430F3" w:rsidRPr="004430F3" w:rsidRDefault="00664BD2"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sz w:val="22"/>
          <w:szCs w:val="22"/>
        </w:rPr>
        <w:t xml:space="preserve">Conducts intakes, completes </w:t>
      </w:r>
      <w:r w:rsidR="004430F3">
        <w:rPr>
          <w:rFonts w:ascii="Arial" w:hAnsi="Arial" w:cs="Arial"/>
          <w:sz w:val="22"/>
          <w:szCs w:val="22"/>
        </w:rPr>
        <w:t>needs assessments and acts upon critical needs appropriately and immediately</w:t>
      </w:r>
    </w:p>
    <w:p w:rsidR="0073073F"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Develops comprehensive client-driven plans with short and long term goals and timeline and measures for each goal</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Monitors progress toward goals in regularly scheduled weekly sessions</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Evaluates and adjusts case plans as needed and provides written warnings with consequences if satisfactory progress I not being met</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Empowers clients to become involved in their own planning and goal setting</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Refers clients to appropriate resources</w:t>
      </w:r>
      <w:r w:rsidR="00421FE8">
        <w:rPr>
          <w:rFonts w:ascii="Arial" w:hAnsi="Arial" w:cs="Arial"/>
          <w:color w:val="000000"/>
          <w:sz w:val="22"/>
          <w:szCs w:val="22"/>
        </w:rPr>
        <w:t>, including employment opportunities and public benefits programs, and performs advocacy and enrollment assistance to aid clients</w:t>
      </w:r>
      <w:r>
        <w:rPr>
          <w:rFonts w:ascii="Arial" w:hAnsi="Arial" w:cs="Arial"/>
          <w:color w:val="000000"/>
          <w:sz w:val="22"/>
          <w:szCs w:val="22"/>
        </w:rPr>
        <w:t xml:space="preserve"> with meeting goals</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 xml:space="preserve">Maintains accurate and timely client files, case notes, and </w:t>
      </w:r>
      <w:r w:rsidR="001E7D8E">
        <w:rPr>
          <w:rFonts w:ascii="Arial" w:hAnsi="Arial" w:cs="Arial"/>
          <w:color w:val="000000"/>
          <w:sz w:val="22"/>
          <w:szCs w:val="22"/>
        </w:rPr>
        <w:t>HMIS</w:t>
      </w:r>
      <w:r>
        <w:rPr>
          <w:rFonts w:ascii="Arial" w:hAnsi="Arial" w:cs="Arial"/>
          <w:color w:val="000000"/>
          <w:sz w:val="22"/>
          <w:szCs w:val="22"/>
        </w:rPr>
        <w:t xml:space="preserve"> records</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Reports critical incidents immediately to the Program Manager or Director</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Collects data necessary to meet funding requirements and statistical reports</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Maintains daily bed log and monitors capacity to ensure people in need are able to access shelter when openings exist</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Interfaces with shelter host providers and meal providers</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Coordinates case management functions with partner agencies</w:t>
      </w:r>
    </w:p>
    <w:p w:rsidR="004430F3" w:rsidRDefault="004430F3" w:rsidP="004430F3">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Reports any safety concerns or shelter hazards to the Program Manager for immediate attention to ensure the safety of clients</w:t>
      </w:r>
    </w:p>
    <w:p w:rsidR="00421FE8" w:rsidRPr="00421FE8" w:rsidRDefault="00421FE8" w:rsidP="00421FE8">
      <w:pPr>
        <w:pStyle w:val="ListParagraph"/>
        <w:numPr>
          <w:ilvl w:val="0"/>
          <w:numId w:val="6"/>
        </w:numPr>
        <w:autoSpaceDE w:val="0"/>
        <w:autoSpaceDN w:val="0"/>
        <w:adjustRightInd w:val="0"/>
        <w:spacing w:after="120"/>
        <w:rPr>
          <w:rFonts w:ascii="Arial" w:hAnsi="Arial" w:cs="Arial"/>
          <w:color w:val="000000"/>
          <w:sz w:val="22"/>
          <w:szCs w:val="22"/>
        </w:rPr>
      </w:pPr>
      <w:r w:rsidRPr="00421FE8">
        <w:rPr>
          <w:rFonts w:ascii="Arial" w:hAnsi="Arial" w:cs="Arial"/>
          <w:color w:val="000000"/>
          <w:sz w:val="22"/>
          <w:szCs w:val="22"/>
        </w:rPr>
        <w:t>Sets and maintains appropriate boundaries with clients; observes client confidentiality and PII/HIPPA protocols in client interaction and in the handling of documents</w:t>
      </w:r>
    </w:p>
    <w:p w:rsidR="00421FE8" w:rsidRPr="00421FE8" w:rsidRDefault="00421FE8" w:rsidP="00421FE8">
      <w:pPr>
        <w:pStyle w:val="ListParagraph"/>
        <w:numPr>
          <w:ilvl w:val="0"/>
          <w:numId w:val="6"/>
        </w:numPr>
        <w:autoSpaceDE w:val="0"/>
        <w:autoSpaceDN w:val="0"/>
        <w:adjustRightInd w:val="0"/>
        <w:spacing w:after="120"/>
        <w:rPr>
          <w:rFonts w:ascii="Arial" w:hAnsi="Arial" w:cs="Arial"/>
          <w:color w:val="000000"/>
          <w:sz w:val="22"/>
          <w:szCs w:val="22"/>
        </w:rPr>
      </w:pPr>
      <w:r>
        <w:rPr>
          <w:rFonts w:ascii="Arial" w:hAnsi="Arial" w:cs="Arial"/>
          <w:sz w:val="22"/>
          <w:szCs w:val="22"/>
        </w:rPr>
        <w:t>Adheres to agency and fund source policies and procedures</w:t>
      </w:r>
    </w:p>
    <w:p w:rsidR="00421FE8" w:rsidRPr="00421FE8" w:rsidRDefault="00815CC4" w:rsidP="00421FE8">
      <w:pPr>
        <w:pStyle w:val="ListParagraph"/>
        <w:numPr>
          <w:ilvl w:val="0"/>
          <w:numId w:val="6"/>
        </w:numPr>
        <w:autoSpaceDE w:val="0"/>
        <w:autoSpaceDN w:val="0"/>
        <w:adjustRightInd w:val="0"/>
        <w:spacing w:after="120"/>
        <w:rPr>
          <w:rFonts w:ascii="Arial" w:hAnsi="Arial" w:cs="Arial"/>
          <w:sz w:val="22"/>
          <w:szCs w:val="22"/>
        </w:rPr>
      </w:pPr>
      <w:r w:rsidRPr="00421FE8">
        <w:rPr>
          <w:rFonts w:ascii="Arial" w:hAnsi="Arial" w:cs="Arial"/>
          <w:sz w:val="22"/>
          <w:szCs w:val="22"/>
        </w:rPr>
        <w:t>Demonstrates professionalism, compassion, and sensitivity in all interactions with clients</w:t>
      </w:r>
    </w:p>
    <w:p w:rsidR="00764EB8" w:rsidRPr="00421FE8" w:rsidRDefault="00764EB8" w:rsidP="00421FE8">
      <w:pPr>
        <w:pStyle w:val="ListParagraph"/>
        <w:numPr>
          <w:ilvl w:val="0"/>
          <w:numId w:val="6"/>
        </w:numPr>
        <w:autoSpaceDE w:val="0"/>
        <w:autoSpaceDN w:val="0"/>
        <w:adjustRightInd w:val="0"/>
        <w:spacing w:after="120"/>
        <w:rPr>
          <w:rFonts w:ascii="Arial" w:hAnsi="Arial" w:cs="Arial"/>
          <w:sz w:val="22"/>
          <w:szCs w:val="22"/>
        </w:rPr>
      </w:pPr>
      <w:r w:rsidRPr="00421FE8">
        <w:rPr>
          <w:rFonts w:ascii="Arial" w:hAnsi="Arial" w:cs="Arial"/>
          <w:sz w:val="22"/>
          <w:szCs w:val="22"/>
        </w:rPr>
        <w:t>Perform</w:t>
      </w:r>
      <w:r w:rsidR="00AE1A3A" w:rsidRPr="00421FE8">
        <w:rPr>
          <w:rFonts w:ascii="Arial" w:hAnsi="Arial" w:cs="Arial"/>
          <w:sz w:val="22"/>
          <w:szCs w:val="22"/>
        </w:rPr>
        <w:t>s</w:t>
      </w:r>
      <w:r w:rsidRPr="00421FE8">
        <w:rPr>
          <w:rFonts w:ascii="Arial" w:hAnsi="Arial" w:cs="Arial"/>
          <w:sz w:val="22"/>
          <w:szCs w:val="22"/>
        </w:rPr>
        <w:t xml:space="preserve"> other duties as assigned</w:t>
      </w:r>
    </w:p>
    <w:p w:rsidR="008B0A59" w:rsidRPr="0073073F" w:rsidRDefault="008B0A59">
      <w:pPr>
        <w:rPr>
          <w:rFonts w:ascii="Arial" w:hAnsi="Arial" w:cs="Arial"/>
          <w:b/>
          <w:color w:val="7F7F7F" w:themeColor="text1" w:themeTint="80"/>
          <w:spacing w:val="-3"/>
          <w:sz w:val="22"/>
          <w:szCs w:val="22"/>
        </w:rPr>
      </w:pPr>
    </w:p>
    <w:p w:rsidR="00AE1A3A" w:rsidRPr="00421FE8" w:rsidRDefault="00AE1A3A" w:rsidP="00AE1A3A">
      <w:pPr>
        <w:rPr>
          <w:rFonts w:ascii="Arial" w:hAnsi="Arial" w:cs="Arial"/>
          <w:b/>
          <w:sz w:val="22"/>
          <w:szCs w:val="22"/>
        </w:rPr>
      </w:pPr>
      <w:r w:rsidRPr="00421FE8">
        <w:rPr>
          <w:rFonts w:ascii="Arial" w:hAnsi="Arial" w:cs="Arial"/>
          <w:b/>
          <w:sz w:val="22"/>
          <w:szCs w:val="22"/>
        </w:rPr>
        <w:t>Minimum Qualification:</w:t>
      </w:r>
    </w:p>
    <w:p w:rsidR="00AE1A3A" w:rsidRPr="00421FE8" w:rsidRDefault="00AE1A3A" w:rsidP="00AE1A3A">
      <w:pPr>
        <w:pStyle w:val="ListParagraph"/>
        <w:numPr>
          <w:ilvl w:val="0"/>
          <w:numId w:val="4"/>
        </w:numPr>
        <w:rPr>
          <w:rFonts w:ascii="Arial" w:hAnsi="Arial" w:cs="Arial"/>
          <w:sz w:val="22"/>
          <w:szCs w:val="22"/>
        </w:rPr>
      </w:pPr>
      <w:r w:rsidRPr="00421FE8">
        <w:rPr>
          <w:rFonts w:ascii="Arial" w:hAnsi="Arial" w:cs="Arial"/>
          <w:sz w:val="22"/>
          <w:szCs w:val="22"/>
        </w:rPr>
        <w:t>Knowledge of and sensitivity to the needs of populations from backgrounds of disadvantage</w:t>
      </w:r>
    </w:p>
    <w:p w:rsidR="00AE1A3A" w:rsidRPr="00421FE8" w:rsidRDefault="00AE1A3A" w:rsidP="00AE1A3A">
      <w:pPr>
        <w:pStyle w:val="ListParagraph"/>
        <w:numPr>
          <w:ilvl w:val="0"/>
          <w:numId w:val="4"/>
        </w:numPr>
        <w:rPr>
          <w:rFonts w:ascii="Arial" w:hAnsi="Arial" w:cs="Arial"/>
          <w:sz w:val="22"/>
          <w:szCs w:val="22"/>
        </w:rPr>
      </w:pPr>
      <w:r w:rsidRPr="00421FE8">
        <w:rPr>
          <w:rFonts w:ascii="Arial" w:hAnsi="Arial" w:cs="Arial"/>
          <w:sz w:val="22"/>
          <w:szCs w:val="22"/>
        </w:rPr>
        <w:t>Bilingual (English/Spanish) desired</w:t>
      </w:r>
    </w:p>
    <w:p w:rsidR="00AE1A3A" w:rsidRPr="00421FE8" w:rsidRDefault="00AE1A3A" w:rsidP="00AE1A3A">
      <w:pPr>
        <w:pStyle w:val="ListParagraph"/>
        <w:numPr>
          <w:ilvl w:val="0"/>
          <w:numId w:val="4"/>
        </w:numPr>
        <w:rPr>
          <w:rFonts w:ascii="Arial" w:hAnsi="Arial" w:cs="Arial"/>
          <w:sz w:val="22"/>
          <w:szCs w:val="22"/>
        </w:rPr>
      </w:pPr>
      <w:r w:rsidRPr="00421FE8">
        <w:rPr>
          <w:rFonts w:ascii="Arial" w:hAnsi="Arial" w:cs="Arial"/>
          <w:sz w:val="22"/>
          <w:szCs w:val="22"/>
        </w:rPr>
        <w:t xml:space="preserve">Computer literate (Microsoft Windows and </w:t>
      </w:r>
      <w:r w:rsidR="00D970A5">
        <w:rPr>
          <w:rFonts w:ascii="Arial" w:hAnsi="Arial" w:cs="Arial"/>
          <w:sz w:val="22"/>
          <w:szCs w:val="22"/>
        </w:rPr>
        <w:t xml:space="preserve">HMIS </w:t>
      </w:r>
      <w:r w:rsidRPr="00421FE8">
        <w:rPr>
          <w:rFonts w:ascii="Arial" w:hAnsi="Arial" w:cs="Arial"/>
          <w:sz w:val="22"/>
          <w:szCs w:val="22"/>
        </w:rPr>
        <w:t>data management system)</w:t>
      </w:r>
    </w:p>
    <w:p w:rsidR="00815CC4" w:rsidRPr="00421FE8" w:rsidRDefault="00815CC4" w:rsidP="00AE1A3A">
      <w:pPr>
        <w:pStyle w:val="ListParagraph"/>
        <w:numPr>
          <w:ilvl w:val="0"/>
          <w:numId w:val="4"/>
        </w:numPr>
        <w:rPr>
          <w:rFonts w:ascii="Arial" w:hAnsi="Arial" w:cs="Arial"/>
          <w:sz w:val="22"/>
          <w:szCs w:val="22"/>
        </w:rPr>
      </w:pPr>
      <w:r w:rsidRPr="00421FE8">
        <w:rPr>
          <w:rFonts w:ascii="Arial" w:hAnsi="Arial" w:cs="Arial"/>
          <w:sz w:val="22"/>
          <w:szCs w:val="22"/>
        </w:rPr>
        <w:t>Excellent customer service, communication, and time management skills</w:t>
      </w:r>
    </w:p>
    <w:p w:rsidR="008C4280" w:rsidRPr="00421FE8" w:rsidRDefault="008C4280" w:rsidP="009E5769">
      <w:pPr>
        <w:tabs>
          <w:tab w:val="left" w:pos="-720"/>
        </w:tabs>
        <w:suppressAutoHyphens/>
        <w:rPr>
          <w:rFonts w:ascii="Arial" w:hAnsi="Arial" w:cs="Arial"/>
          <w:spacing w:val="-3"/>
          <w:sz w:val="22"/>
          <w:szCs w:val="22"/>
        </w:rPr>
      </w:pPr>
    </w:p>
    <w:p w:rsidR="008C4280" w:rsidRPr="00421FE8" w:rsidRDefault="008C4280" w:rsidP="009E5769">
      <w:pPr>
        <w:tabs>
          <w:tab w:val="left" w:pos="-720"/>
        </w:tabs>
        <w:suppressAutoHyphens/>
        <w:rPr>
          <w:rFonts w:ascii="Arial" w:hAnsi="Arial" w:cs="Arial"/>
          <w:b/>
          <w:spacing w:val="-3"/>
          <w:sz w:val="22"/>
          <w:szCs w:val="22"/>
        </w:rPr>
      </w:pPr>
      <w:r w:rsidRPr="00421FE8">
        <w:rPr>
          <w:rFonts w:ascii="Arial" w:hAnsi="Arial" w:cs="Arial"/>
          <w:b/>
          <w:spacing w:val="-3"/>
          <w:sz w:val="22"/>
          <w:szCs w:val="22"/>
        </w:rPr>
        <w:lastRenderedPageBreak/>
        <w:t>Experience:</w:t>
      </w:r>
    </w:p>
    <w:p w:rsidR="008C4280" w:rsidRPr="00421FE8" w:rsidRDefault="008C4280" w:rsidP="00AE1A3A">
      <w:pPr>
        <w:pStyle w:val="ListParagraph"/>
        <w:numPr>
          <w:ilvl w:val="0"/>
          <w:numId w:val="4"/>
        </w:numPr>
        <w:rPr>
          <w:rFonts w:ascii="Arial" w:hAnsi="Arial" w:cs="Arial"/>
          <w:sz w:val="22"/>
          <w:szCs w:val="22"/>
        </w:rPr>
      </w:pPr>
      <w:r w:rsidRPr="00421FE8">
        <w:rPr>
          <w:rFonts w:ascii="Arial" w:hAnsi="Arial" w:cs="Arial"/>
          <w:sz w:val="22"/>
          <w:szCs w:val="22"/>
        </w:rPr>
        <w:t>Two years of pro</w:t>
      </w:r>
      <w:r w:rsidR="000429B2" w:rsidRPr="00421FE8">
        <w:rPr>
          <w:rFonts w:ascii="Arial" w:hAnsi="Arial" w:cs="Arial"/>
          <w:sz w:val="22"/>
          <w:szCs w:val="22"/>
        </w:rPr>
        <w:t>fessional</w:t>
      </w:r>
      <w:r w:rsidR="00737842" w:rsidRPr="00421FE8">
        <w:rPr>
          <w:rFonts w:ascii="Arial" w:hAnsi="Arial" w:cs="Arial"/>
          <w:sz w:val="22"/>
          <w:szCs w:val="22"/>
        </w:rPr>
        <w:t xml:space="preserve"> case </w:t>
      </w:r>
      <w:r w:rsidR="00AE1A3A" w:rsidRPr="00421FE8">
        <w:rPr>
          <w:rFonts w:ascii="Arial" w:hAnsi="Arial" w:cs="Arial"/>
          <w:sz w:val="22"/>
          <w:szCs w:val="22"/>
        </w:rPr>
        <w:t>management or</w:t>
      </w:r>
      <w:r w:rsidR="00764EB8" w:rsidRPr="00421FE8">
        <w:rPr>
          <w:rFonts w:ascii="Arial" w:hAnsi="Arial" w:cs="Arial"/>
          <w:sz w:val="22"/>
          <w:szCs w:val="22"/>
        </w:rPr>
        <w:t xml:space="preserve"> social work experience.</w:t>
      </w:r>
    </w:p>
    <w:p w:rsidR="00AE1A3A" w:rsidRPr="00421FE8" w:rsidRDefault="00AE1A3A" w:rsidP="00AE1A3A">
      <w:pPr>
        <w:pStyle w:val="ListParagraph"/>
        <w:numPr>
          <w:ilvl w:val="0"/>
          <w:numId w:val="5"/>
        </w:numPr>
        <w:rPr>
          <w:rFonts w:ascii="Arial" w:hAnsi="Arial" w:cs="Arial"/>
          <w:b/>
          <w:sz w:val="22"/>
          <w:szCs w:val="22"/>
        </w:rPr>
      </w:pPr>
      <w:r w:rsidRPr="00421FE8">
        <w:rPr>
          <w:rFonts w:ascii="Arial" w:hAnsi="Arial" w:cs="Arial"/>
          <w:sz w:val="22"/>
          <w:szCs w:val="22"/>
        </w:rPr>
        <w:t>Responsible work history indicating dependability, initiative, flexibility and ability</w:t>
      </w:r>
      <w:r w:rsidRPr="00421FE8">
        <w:rPr>
          <w:rFonts w:ascii="Arial" w:hAnsi="Arial" w:cs="Arial"/>
          <w:b/>
          <w:sz w:val="22"/>
          <w:szCs w:val="22"/>
        </w:rPr>
        <w:t xml:space="preserve"> </w:t>
      </w:r>
      <w:r w:rsidRPr="00421FE8">
        <w:rPr>
          <w:rFonts w:ascii="Arial" w:hAnsi="Arial" w:cs="Arial"/>
          <w:sz w:val="22"/>
          <w:szCs w:val="22"/>
        </w:rPr>
        <w:t>to follow directions</w:t>
      </w:r>
    </w:p>
    <w:p w:rsidR="00421FE8" w:rsidRPr="00421FE8" w:rsidRDefault="00421FE8" w:rsidP="00AE1A3A">
      <w:pPr>
        <w:pStyle w:val="ListParagraph"/>
        <w:numPr>
          <w:ilvl w:val="0"/>
          <w:numId w:val="5"/>
        </w:numPr>
        <w:rPr>
          <w:rFonts w:ascii="Arial" w:hAnsi="Arial" w:cs="Arial"/>
          <w:b/>
          <w:sz w:val="22"/>
          <w:szCs w:val="22"/>
        </w:rPr>
      </w:pPr>
      <w:r w:rsidRPr="00421FE8">
        <w:rPr>
          <w:rFonts w:ascii="Arial" w:hAnsi="Arial" w:cs="Arial"/>
          <w:sz w:val="22"/>
          <w:szCs w:val="22"/>
        </w:rPr>
        <w:t>Experience in/knowledge of best practices for homelessness prevention and intervention</w:t>
      </w:r>
    </w:p>
    <w:p w:rsidR="00421FE8" w:rsidRPr="00421FE8" w:rsidRDefault="00421FE8" w:rsidP="00AE1A3A">
      <w:pPr>
        <w:pStyle w:val="ListParagraph"/>
        <w:numPr>
          <w:ilvl w:val="0"/>
          <w:numId w:val="5"/>
        </w:numPr>
        <w:rPr>
          <w:rFonts w:ascii="Arial" w:hAnsi="Arial" w:cs="Arial"/>
          <w:b/>
          <w:sz w:val="22"/>
          <w:szCs w:val="22"/>
        </w:rPr>
      </w:pPr>
      <w:r>
        <w:rPr>
          <w:rFonts w:ascii="Arial" w:hAnsi="Arial" w:cs="Arial"/>
          <w:sz w:val="22"/>
          <w:szCs w:val="22"/>
        </w:rPr>
        <w:t>Strong ability to effectively resolve and cope with immediate crisis situations</w:t>
      </w:r>
    </w:p>
    <w:p w:rsidR="00421FE8" w:rsidRPr="00421FE8" w:rsidRDefault="00421FE8" w:rsidP="00AE1A3A">
      <w:pPr>
        <w:pStyle w:val="ListParagraph"/>
        <w:numPr>
          <w:ilvl w:val="0"/>
          <w:numId w:val="5"/>
        </w:numPr>
        <w:rPr>
          <w:rFonts w:ascii="Arial" w:hAnsi="Arial" w:cs="Arial"/>
          <w:b/>
          <w:sz w:val="22"/>
          <w:szCs w:val="22"/>
        </w:rPr>
      </w:pPr>
      <w:r>
        <w:rPr>
          <w:rFonts w:ascii="Arial" w:hAnsi="Arial" w:cs="Arial"/>
          <w:sz w:val="22"/>
          <w:szCs w:val="22"/>
        </w:rPr>
        <w:t>Knowledge of public benefits programs including SNAP, SSI, SSDI, VA Benefits, and AHCCCS preferred</w:t>
      </w:r>
    </w:p>
    <w:p w:rsidR="008C4280" w:rsidRPr="00421FE8" w:rsidRDefault="008C4280" w:rsidP="009E5769">
      <w:pPr>
        <w:tabs>
          <w:tab w:val="left" w:pos="-720"/>
        </w:tabs>
        <w:suppressAutoHyphens/>
        <w:rPr>
          <w:rFonts w:ascii="Arial" w:hAnsi="Arial" w:cs="Arial"/>
          <w:b/>
          <w:spacing w:val="-3"/>
          <w:sz w:val="22"/>
          <w:szCs w:val="22"/>
        </w:rPr>
      </w:pPr>
    </w:p>
    <w:p w:rsidR="008C4280" w:rsidRPr="00421FE8" w:rsidRDefault="008C4280" w:rsidP="009E5769">
      <w:pPr>
        <w:tabs>
          <w:tab w:val="left" w:pos="-720"/>
        </w:tabs>
        <w:suppressAutoHyphens/>
        <w:rPr>
          <w:rFonts w:ascii="Arial" w:hAnsi="Arial" w:cs="Arial"/>
          <w:b/>
          <w:spacing w:val="-3"/>
          <w:sz w:val="22"/>
          <w:szCs w:val="22"/>
        </w:rPr>
      </w:pPr>
      <w:r w:rsidRPr="00421FE8">
        <w:rPr>
          <w:rFonts w:ascii="Arial" w:hAnsi="Arial" w:cs="Arial"/>
          <w:b/>
          <w:spacing w:val="-3"/>
          <w:sz w:val="22"/>
          <w:szCs w:val="22"/>
        </w:rPr>
        <w:t>Education:</w:t>
      </w:r>
    </w:p>
    <w:p w:rsidR="008C4280" w:rsidRPr="00421FE8" w:rsidRDefault="000429B2" w:rsidP="009E5769">
      <w:pPr>
        <w:suppressAutoHyphens/>
        <w:rPr>
          <w:rFonts w:ascii="Arial" w:hAnsi="Arial" w:cs="Arial"/>
          <w:spacing w:val="-3"/>
          <w:sz w:val="22"/>
          <w:szCs w:val="22"/>
        </w:rPr>
      </w:pPr>
      <w:r w:rsidRPr="00421FE8">
        <w:rPr>
          <w:rFonts w:ascii="Arial" w:hAnsi="Arial" w:cs="Arial"/>
          <w:spacing w:val="-3"/>
          <w:sz w:val="22"/>
          <w:szCs w:val="22"/>
        </w:rPr>
        <w:t>Equivalent to the completion of an Associate’s</w:t>
      </w:r>
      <w:r w:rsidR="008C4280" w:rsidRPr="00421FE8">
        <w:rPr>
          <w:rFonts w:ascii="Arial" w:hAnsi="Arial" w:cs="Arial"/>
          <w:spacing w:val="-3"/>
          <w:sz w:val="22"/>
          <w:szCs w:val="22"/>
        </w:rPr>
        <w:t xml:space="preserve"> </w:t>
      </w:r>
      <w:r w:rsidR="007D0689" w:rsidRPr="00421FE8">
        <w:rPr>
          <w:rFonts w:ascii="Arial" w:hAnsi="Arial" w:cs="Arial"/>
          <w:spacing w:val="-3"/>
          <w:sz w:val="22"/>
          <w:szCs w:val="22"/>
        </w:rPr>
        <w:t>degree in a behavior health related field.</w:t>
      </w:r>
      <w:r w:rsidR="00737842" w:rsidRPr="00421FE8">
        <w:rPr>
          <w:rFonts w:ascii="Arial" w:hAnsi="Arial" w:cs="Arial"/>
          <w:spacing w:val="-3"/>
          <w:sz w:val="22"/>
          <w:szCs w:val="22"/>
        </w:rPr>
        <w:t xml:space="preserve"> </w:t>
      </w:r>
      <w:r w:rsidR="00AE1A3A" w:rsidRPr="00421FE8">
        <w:rPr>
          <w:rFonts w:ascii="Arial" w:hAnsi="Arial" w:cs="Arial"/>
          <w:spacing w:val="-3"/>
          <w:sz w:val="22"/>
          <w:szCs w:val="22"/>
        </w:rPr>
        <w:t>Bachelor’s degree preferred.</w:t>
      </w:r>
    </w:p>
    <w:p w:rsidR="008C4280" w:rsidRPr="00421FE8" w:rsidRDefault="008C4280" w:rsidP="009E5769">
      <w:pPr>
        <w:rPr>
          <w:rFonts w:ascii="Arial" w:hAnsi="Arial" w:cs="Arial"/>
          <w:b/>
          <w:sz w:val="22"/>
          <w:szCs w:val="22"/>
        </w:rPr>
      </w:pPr>
    </w:p>
    <w:p w:rsidR="008C4280" w:rsidRPr="00421FE8" w:rsidRDefault="008C4280" w:rsidP="009E5769">
      <w:pPr>
        <w:rPr>
          <w:rFonts w:ascii="Arial" w:hAnsi="Arial" w:cs="Arial"/>
          <w:b/>
          <w:sz w:val="22"/>
          <w:szCs w:val="22"/>
        </w:rPr>
      </w:pPr>
      <w:r w:rsidRPr="00421FE8">
        <w:rPr>
          <w:rFonts w:ascii="Arial" w:hAnsi="Arial" w:cs="Arial"/>
          <w:b/>
          <w:sz w:val="22"/>
          <w:szCs w:val="22"/>
        </w:rPr>
        <w:t>License/Certifications:</w:t>
      </w:r>
    </w:p>
    <w:p w:rsidR="00437A1E" w:rsidRPr="00421FE8" w:rsidRDefault="00025098" w:rsidP="009E5769">
      <w:pPr>
        <w:rPr>
          <w:rFonts w:ascii="Arial" w:hAnsi="Arial" w:cs="Arial"/>
          <w:sz w:val="22"/>
          <w:szCs w:val="22"/>
        </w:rPr>
      </w:pPr>
      <w:r w:rsidRPr="00421FE8">
        <w:rPr>
          <w:rFonts w:ascii="Arial" w:hAnsi="Arial" w:cs="Arial"/>
          <w:sz w:val="22"/>
          <w:szCs w:val="22"/>
        </w:rPr>
        <w:t>Level One</w:t>
      </w:r>
      <w:r w:rsidR="00737842" w:rsidRPr="00421FE8">
        <w:rPr>
          <w:rFonts w:ascii="Arial" w:hAnsi="Arial" w:cs="Arial"/>
          <w:sz w:val="22"/>
          <w:szCs w:val="22"/>
        </w:rPr>
        <w:t xml:space="preserve"> </w:t>
      </w:r>
      <w:r w:rsidR="00AE1A3A" w:rsidRPr="00421FE8">
        <w:rPr>
          <w:rFonts w:ascii="Arial" w:hAnsi="Arial" w:cs="Arial"/>
          <w:sz w:val="22"/>
          <w:szCs w:val="22"/>
        </w:rPr>
        <w:t xml:space="preserve">Fingerprint </w:t>
      </w:r>
      <w:r w:rsidR="00737842" w:rsidRPr="00421FE8">
        <w:rPr>
          <w:rFonts w:ascii="Arial" w:hAnsi="Arial" w:cs="Arial"/>
          <w:sz w:val="22"/>
          <w:szCs w:val="22"/>
        </w:rPr>
        <w:t xml:space="preserve">Clearance Card </w:t>
      </w:r>
    </w:p>
    <w:p w:rsidR="00421FE8" w:rsidRPr="00421FE8" w:rsidRDefault="00421FE8" w:rsidP="009E5769">
      <w:pPr>
        <w:rPr>
          <w:rFonts w:ascii="Arial" w:hAnsi="Arial" w:cs="Arial"/>
          <w:sz w:val="22"/>
        </w:rPr>
      </w:pPr>
      <w:r w:rsidRPr="00421FE8">
        <w:rPr>
          <w:rFonts w:ascii="Arial" w:hAnsi="Arial" w:cs="Arial"/>
          <w:sz w:val="22"/>
        </w:rPr>
        <w:t xml:space="preserve">Possess an Arizona Driver’s License, current auto insurance, and a vehicle to use </w:t>
      </w:r>
      <w:r>
        <w:rPr>
          <w:rFonts w:ascii="Arial" w:hAnsi="Arial" w:cs="Arial"/>
          <w:sz w:val="22"/>
        </w:rPr>
        <w:t>during the work day</w:t>
      </w:r>
      <w:r w:rsidRPr="00421FE8">
        <w:rPr>
          <w:rFonts w:ascii="Arial" w:hAnsi="Arial" w:cs="Arial"/>
          <w:sz w:val="22"/>
        </w:rPr>
        <w:t xml:space="preserve"> </w:t>
      </w:r>
    </w:p>
    <w:p w:rsidR="00421FE8" w:rsidRDefault="00421FE8" w:rsidP="009E5769">
      <w:pPr>
        <w:rPr>
          <w:rFonts w:ascii="Arial" w:hAnsi="Arial" w:cs="Arial"/>
        </w:rPr>
      </w:pPr>
    </w:p>
    <w:p w:rsidR="000429B2" w:rsidRPr="00421FE8" w:rsidRDefault="000429B2" w:rsidP="009E5769">
      <w:pPr>
        <w:rPr>
          <w:rFonts w:ascii="Arial" w:hAnsi="Arial" w:cs="Arial"/>
          <w:b/>
          <w:sz w:val="22"/>
          <w:szCs w:val="22"/>
        </w:rPr>
      </w:pPr>
      <w:r w:rsidRPr="00421FE8">
        <w:rPr>
          <w:rFonts w:ascii="Arial" w:hAnsi="Arial" w:cs="Arial"/>
          <w:b/>
          <w:sz w:val="22"/>
          <w:szCs w:val="22"/>
        </w:rPr>
        <w:t xml:space="preserve">Status:  </w:t>
      </w:r>
    </w:p>
    <w:p w:rsidR="000429B2" w:rsidRPr="00421FE8" w:rsidRDefault="009D03A7" w:rsidP="009E5769">
      <w:pPr>
        <w:rPr>
          <w:rFonts w:ascii="Arial" w:hAnsi="Arial" w:cs="Arial"/>
          <w:sz w:val="22"/>
          <w:szCs w:val="22"/>
        </w:rPr>
      </w:pPr>
      <w:r w:rsidRPr="00421FE8">
        <w:rPr>
          <w:rFonts w:ascii="Arial" w:hAnsi="Arial" w:cs="Arial"/>
          <w:sz w:val="22"/>
          <w:szCs w:val="22"/>
        </w:rPr>
        <w:t>Full</w:t>
      </w:r>
      <w:r w:rsidR="000429B2" w:rsidRPr="00421FE8">
        <w:rPr>
          <w:rFonts w:ascii="Arial" w:hAnsi="Arial" w:cs="Arial"/>
          <w:sz w:val="22"/>
          <w:szCs w:val="22"/>
        </w:rPr>
        <w:t>-time / Non-Exempt</w:t>
      </w:r>
      <w:r w:rsidR="007D0689" w:rsidRPr="00421FE8">
        <w:rPr>
          <w:rFonts w:ascii="Arial" w:hAnsi="Arial" w:cs="Arial"/>
          <w:sz w:val="22"/>
          <w:szCs w:val="22"/>
        </w:rPr>
        <w:t>, 4</w:t>
      </w:r>
      <w:r w:rsidR="00AE1A3A" w:rsidRPr="00421FE8">
        <w:rPr>
          <w:rFonts w:ascii="Arial" w:hAnsi="Arial" w:cs="Arial"/>
          <w:sz w:val="22"/>
          <w:szCs w:val="22"/>
        </w:rPr>
        <w:t>0 hours/</w:t>
      </w:r>
      <w:r w:rsidR="000429B2" w:rsidRPr="00421FE8">
        <w:rPr>
          <w:rFonts w:ascii="Arial" w:hAnsi="Arial" w:cs="Arial"/>
          <w:sz w:val="22"/>
          <w:szCs w:val="22"/>
        </w:rPr>
        <w:t>week</w:t>
      </w:r>
    </w:p>
    <w:p w:rsidR="00AE1A3A" w:rsidRPr="00421FE8" w:rsidRDefault="00AE1A3A" w:rsidP="009E5769">
      <w:pPr>
        <w:rPr>
          <w:rFonts w:ascii="Arial" w:hAnsi="Arial" w:cs="Arial"/>
          <w:sz w:val="22"/>
          <w:szCs w:val="22"/>
        </w:rPr>
      </w:pPr>
      <w:r w:rsidRPr="00421FE8">
        <w:rPr>
          <w:rFonts w:ascii="Arial" w:hAnsi="Arial" w:cs="Arial"/>
          <w:sz w:val="22"/>
          <w:szCs w:val="22"/>
        </w:rPr>
        <w:t xml:space="preserve">Monday – Friday </w:t>
      </w:r>
      <w:r w:rsidR="00D970A5">
        <w:rPr>
          <w:rFonts w:ascii="Arial" w:hAnsi="Arial" w:cs="Arial"/>
          <w:sz w:val="22"/>
          <w:szCs w:val="22"/>
        </w:rPr>
        <w:t>9</w:t>
      </w:r>
      <w:r w:rsidRPr="00421FE8">
        <w:rPr>
          <w:rFonts w:ascii="Arial" w:hAnsi="Arial" w:cs="Arial"/>
          <w:sz w:val="22"/>
          <w:szCs w:val="22"/>
        </w:rPr>
        <w:t xml:space="preserve"> AM to </w:t>
      </w:r>
      <w:r w:rsidR="00D970A5">
        <w:rPr>
          <w:rFonts w:ascii="Arial" w:hAnsi="Arial" w:cs="Arial"/>
          <w:sz w:val="22"/>
          <w:szCs w:val="22"/>
        </w:rPr>
        <w:t>6</w:t>
      </w:r>
      <w:r w:rsidRPr="00421FE8">
        <w:rPr>
          <w:rFonts w:ascii="Arial" w:hAnsi="Arial" w:cs="Arial"/>
          <w:sz w:val="22"/>
          <w:szCs w:val="22"/>
        </w:rPr>
        <w:t xml:space="preserve"> PM, subject to periodic variation and changes.</w:t>
      </w:r>
    </w:p>
    <w:p w:rsidR="000429B2" w:rsidRPr="00421FE8" w:rsidRDefault="000429B2" w:rsidP="009E5769">
      <w:pPr>
        <w:ind w:left="2160" w:hanging="2160"/>
        <w:rPr>
          <w:rFonts w:ascii="Arial" w:hAnsi="Arial" w:cs="Arial"/>
          <w:b/>
          <w:sz w:val="22"/>
          <w:szCs w:val="22"/>
        </w:rPr>
      </w:pPr>
    </w:p>
    <w:p w:rsidR="001E7D8E" w:rsidRPr="005E7B5D" w:rsidRDefault="001E7D8E" w:rsidP="001E7D8E">
      <w:pPr>
        <w:pStyle w:val="ListParagraph"/>
        <w:ind w:left="0"/>
        <w:rPr>
          <w:rFonts w:ascii="Arial" w:hAnsi="Arial" w:cs="Arial"/>
          <w:b/>
          <w:sz w:val="22"/>
          <w:szCs w:val="22"/>
        </w:rPr>
      </w:pPr>
      <w:r w:rsidRPr="005E7B5D">
        <w:rPr>
          <w:rFonts w:ascii="Arial" w:hAnsi="Arial" w:cs="Arial"/>
          <w:b/>
          <w:sz w:val="22"/>
          <w:szCs w:val="22"/>
        </w:rPr>
        <w:t>Benefits:</w:t>
      </w:r>
    </w:p>
    <w:p w:rsidR="001E7D8E" w:rsidRPr="005E7B5D" w:rsidRDefault="001E7D8E" w:rsidP="001E7D8E">
      <w:pPr>
        <w:rPr>
          <w:rFonts w:ascii="Arial" w:hAnsi="Arial" w:cs="Arial"/>
          <w:sz w:val="22"/>
          <w:szCs w:val="22"/>
        </w:rPr>
      </w:pPr>
      <w:r w:rsidRPr="005E7B5D">
        <w:rPr>
          <w:rFonts w:ascii="Arial" w:hAnsi="Arial" w:cs="Arial"/>
          <w:sz w:val="22"/>
          <w:szCs w:val="22"/>
        </w:rPr>
        <w:t xml:space="preserve">TCAA is committed to providing a robust additional benefit package to complement compensation. This package includes paid holidays, vacation and sick time accrual that increases with tenure, as well as medical, dental and vision insurance, life insurance, disability benefits, Health Savings Account, </w:t>
      </w:r>
      <w:r>
        <w:rPr>
          <w:rFonts w:ascii="Arial" w:hAnsi="Arial" w:cs="Arial"/>
          <w:sz w:val="22"/>
          <w:szCs w:val="22"/>
        </w:rPr>
        <w:t xml:space="preserve">Employee Assistance Program, telemedicine, </w:t>
      </w:r>
      <w:r w:rsidRPr="005E7B5D">
        <w:rPr>
          <w:rFonts w:ascii="Arial" w:hAnsi="Arial" w:cs="Arial"/>
          <w:sz w:val="22"/>
          <w:szCs w:val="22"/>
        </w:rPr>
        <w:t>and retirement. Additionally, TCAA pays 100%</w:t>
      </w:r>
      <w:r>
        <w:rPr>
          <w:rFonts w:ascii="Arial" w:hAnsi="Arial" w:cs="Arial"/>
          <w:sz w:val="22"/>
          <w:szCs w:val="22"/>
        </w:rPr>
        <w:t xml:space="preserve"> of the employee premium for</w:t>
      </w:r>
      <w:r w:rsidRPr="005E7B5D">
        <w:rPr>
          <w:rFonts w:ascii="Arial" w:hAnsi="Arial" w:cs="Arial"/>
          <w:sz w:val="22"/>
          <w:szCs w:val="22"/>
        </w:rPr>
        <w:t xml:space="preserve"> medical insurance.</w:t>
      </w:r>
    </w:p>
    <w:p w:rsidR="001E7D8E" w:rsidRPr="005E7B5D" w:rsidRDefault="001E7D8E" w:rsidP="001E7D8E">
      <w:pPr>
        <w:ind w:left="2160" w:hanging="2160"/>
        <w:rPr>
          <w:rFonts w:ascii="Arial" w:hAnsi="Arial" w:cs="Arial"/>
          <w:sz w:val="22"/>
          <w:szCs w:val="22"/>
        </w:rPr>
      </w:pPr>
    </w:p>
    <w:p w:rsidR="001E7D8E" w:rsidRDefault="001E7D8E" w:rsidP="001E7D8E">
      <w:pPr>
        <w:ind w:left="2160" w:hanging="2160"/>
        <w:rPr>
          <w:rFonts w:ascii="Arial" w:hAnsi="Arial" w:cs="Arial"/>
          <w:b/>
          <w:sz w:val="22"/>
          <w:szCs w:val="22"/>
        </w:rPr>
      </w:pPr>
      <w:r>
        <w:rPr>
          <w:rFonts w:ascii="Arial" w:hAnsi="Arial" w:cs="Arial"/>
          <w:b/>
          <w:sz w:val="22"/>
          <w:szCs w:val="22"/>
        </w:rPr>
        <w:t>To Apply:</w:t>
      </w:r>
    </w:p>
    <w:p w:rsidR="001E7D8E" w:rsidRPr="00207561" w:rsidRDefault="001E7D8E" w:rsidP="001E7D8E">
      <w:pPr>
        <w:ind w:left="2160" w:hanging="2160"/>
        <w:rPr>
          <w:rFonts w:ascii="Arial" w:hAnsi="Arial" w:cs="Arial"/>
          <w:sz w:val="22"/>
          <w:szCs w:val="22"/>
        </w:rPr>
      </w:pPr>
      <w:r w:rsidRPr="00207561">
        <w:rPr>
          <w:rFonts w:ascii="Arial" w:hAnsi="Arial" w:cs="Arial"/>
          <w:sz w:val="22"/>
          <w:szCs w:val="22"/>
        </w:rPr>
        <w:t xml:space="preserve">Submit letter of interest and current resume to </w:t>
      </w:r>
      <w:r>
        <w:rPr>
          <w:rFonts w:ascii="Arial" w:hAnsi="Arial" w:cs="Arial"/>
          <w:sz w:val="22"/>
          <w:szCs w:val="22"/>
        </w:rPr>
        <w:t>toddh</w:t>
      </w:r>
      <w:r w:rsidRPr="00207561">
        <w:rPr>
          <w:rFonts w:ascii="Arial" w:hAnsi="Arial" w:cs="Arial"/>
          <w:sz w:val="22"/>
          <w:szCs w:val="22"/>
        </w:rPr>
        <w:t>@tempeaction.org</w:t>
      </w:r>
    </w:p>
    <w:p w:rsidR="001E7D8E" w:rsidRPr="005E7B5D" w:rsidRDefault="001E7D8E" w:rsidP="001E7D8E">
      <w:pPr>
        <w:ind w:left="2160" w:hanging="2160"/>
        <w:rPr>
          <w:rFonts w:ascii="Arial" w:hAnsi="Arial" w:cs="Arial"/>
          <w:b/>
          <w:sz w:val="22"/>
          <w:szCs w:val="22"/>
        </w:rPr>
      </w:pPr>
      <w:bookmarkStart w:id="0" w:name="_GoBack"/>
      <w:bookmarkEnd w:id="0"/>
    </w:p>
    <w:p w:rsidR="00D970A5" w:rsidRPr="00421FE8" w:rsidRDefault="00D970A5">
      <w:pPr>
        <w:ind w:left="2160" w:hanging="2160"/>
        <w:rPr>
          <w:rFonts w:ascii="Arial" w:hAnsi="Arial" w:cs="Arial"/>
          <w:sz w:val="22"/>
          <w:szCs w:val="22"/>
        </w:rPr>
      </w:pPr>
    </w:p>
    <w:p w:rsidR="00437A1E" w:rsidRPr="00AE1A3A" w:rsidRDefault="00437A1E" w:rsidP="008B0A59">
      <w:pPr>
        <w:ind w:left="2160" w:hanging="2160"/>
        <w:jc w:val="center"/>
        <w:rPr>
          <w:rFonts w:ascii="Arial" w:hAnsi="Arial" w:cs="Arial"/>
          <w:b/>
          <w:sz w:val="22"/>
          <w:szCs w:val="22"/>
        </w:rPr>
      </w:pPr>
      <w:r w:rsidRPr="00AE1A3A">
        <w:rPr>
          <w:rFonts w:ascii="Arial" w:hAnsi="Arial" w:cs="Arial"/>
          <w:b/>
          <w:sz w:val="22"/>
          <w:szCs w:val="22"/>
        </w:rPr>
        <w:t>TCAA is an Equal Opportunity Employer</w:t>
      </w:r>
    </w:p>
    <w:sectPr w:rsidR="00437A1E" w:rsidRPr="00AE1A3A" w:rsidSect="000A4E69">
      <w:footerReference w:type="default" r:id="rId9"/>
      <w:pgSz w:w="12240" w:h="15840"/>
      <w:pgMar w:top="634"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DA" w:rsidRDefault="00182CDA">
      <w:r>
        <w:separator/>
      </w:r>
    </w:p>
  </w:endnote>
  <w:endnote w:type="continuationSeparator" w:id="0">
    <w:p w:rsidR="00182CDA" w:rsidRDefault="001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8A2" w:rsidRPr="003D5FDE" w:rsidRDefault="003D5FDE" w:rsidP="003D5FDE">
    <w:pPr>
      <w:pStyle w:val="Footer"/>
      <w:rPr>
        <w:rFonts w:ascii="Arial" w:hAnsi="Arial" w:cs="Arial"/>
      </w:rPr>
    </w:pPr>
    <w:r w:rsidRPr="003D5FDE">
      <w:rPr>
        <w:rFonts w:ascii="Arial" w:hAnsi="Arial" w:cs="Arial"/>
      </w:rPr>
      <w:t>Updated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DA" w:rsidRDefault="00182CDA">
      <w:r>
        <w:separator/>
      </w:r>
    </w:p>
  </w:footnote>
  <w:footnote w:type="continuationSeparator" w:id="0">
    <w:p w:rsidR="00182CDA" w:rsidRDefault="0018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A78"/>
    <w:multiLevelType w:val="hybridMultilevel"/>
    <w:tmpl w:val="6172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F5C1F"/>
    <w:multiLevelType w:val="hybridMultilevel"/>
    <w:tmpl w:val="7178779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4D3477"/>
    <w:multiLevelType w:val="hybridMultilevel"/>
    <w:tmpl w:val="0E7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B1192"/>
    <w:multiLevelType w:val="hybridMultilevel"/>
    <w:tmpl w:val="6EF4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C10776"/>
    <w:multiLevelType w:val="hybridMultilevel"/>
    <w:tmpl w:val="EAD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9"/>
    <w:rsid w:val="00025098"/>
    <w:rsid w:val="000429B2"/>
    <w:rsid w:val="000A4E69"/>
    <w:rsid w:val="00112FE7"/>
    <w:rsid w:val="001264FB"/>
    <w:rsid w:val="00180C9E"/>
    <w:rsid w:val="00182CDA"/>
    <w:rsid w:val="001E7D8E"/>
    <w:rsid w:val="002244DF"/>
    <w:rsid w:val="002508FB"/>
    <w:rsid w:val="00281597"/>
    <w:rsid w:val="003D5FDE"/>
    <w:rsid w:val="00421FE8"/>
    <w:rsid w:val="00437A1E"/>
    <w:rsid w:val="00441BCF"/>
    <w:rsid w:val="004430F3"/>
    <w:rsid w:val="004B1558"/>
    <w:rsid w:val="0054341E"/>
    <w:rsid w:val="00664BD2"/>
    <w:rsid w:val="006D1ADA"/>
    <w:rsid w:val="007222C9"/>
    <w:rsid w:val="0073073F"/>
    <w:rsid w:val="00737842"/>
    <w:rsid w:val="00754285"/>
    <w:rsid w:val="00764EB8"/>
    <w:rsid w:val="00772822"/>
    <w:rsid w:val="007D0689"/>
    <w:rsid w:val="00815CC4"/>
    <w:rsid w:val="008B0A59"/>
    <w:rsid w:val="008C4280"/>
    <w:rsid w:val="008F3755"/>
    <w:rsid w:val="0091489B"/>
    <w:rsid w:val="00967D4D"/>
    <w:rsid w:val="00972F1A"/>
    <w:rsid w:val="009D03A7"/>
    <w:rsid w:val="009E5769"/>
    <w:rsid w:val="00A83FB2"/>
    <w:rsid w:val="00AC50E2"/>
    <w:rsid w:val="00AD1F82"/>
    <w:rsid w:val="00AE1A3A"/>
    <w:rsid w:val="00B328A2"/>
    <w:rsid w:val="00CD5642"/>
    <w:rsid w:val="00CE0F55"/>
    <w:rsid w:val="00D24E15"/>
    <w:rsid w:val="00D26846"/>
    <w:rsid w:val="00D970A5"/>
    <w:rsid w:val="00DD1198"/>
    <w:rsid w:val="00E777DD"/>
    <w:rsid w:val="00EB009A"/>
    <w:rsid w:val="00F21C88"/>
    <w:rsid w:val="00F7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2160" w:hanging="2160"/>
      <w:jc w:val="center"/>
      <w:outlineLvl w:val="0"/>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link w:val="Heading6Char"/>
    <w:semiHidden/>
    <w:unhideWhenUsed/>
    <w:qFormat/>
    <w:rsid w:val="008C4280"/>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044" w:h="1195" w:hSpace="180" w:wrap="around" w:vAnchor="text" w:hAnchor="page" w:x="4321" w:y="70"/>
      <w:shd w:val="solid" w:color="FFFFFF" w:fill="FFFFFF"/>
      <w:spacing w:line="240" w:lineRule="exact"/>
    </w:pPr>
    <w:rPr>
      <w:rFonts w:ascii="Garamond" w:hAnsi="Garamond"/>
      <w:b/>
      <w:sz w:val="22"/>
    </w:rPr>
  </w:style>
  <w:style w:type="paragraph" w:styleId="BodyText2">
    <w:name w:val="Body Text 2"/>
    <w:basedOn w:val="Normal"/>
    <w:rPr>
      <w:b/>
      <w:sz w:val="24"/>
    </w:rPr>
  </w:style>
  <w:style w:type="paragraph" w:styleId="Subtitle">
    <w:name w:val="Subtitle"/>
    <w:basedOn w:val="Normal"/>
    <w:qFormat/>
    <w:pPr>
      <w:jc w:val="center"/>
    </w:pPr>
    <w:rPr>
      <w:u w:val="single"/>
    </w:rPr>
  </w:style>
  <w:style w:type="character" w:customStyle="1" w:styleId="Heading6Char">
    <w:name w:val="Heading 6 Char"/>
    <w:basedOn w:val="DefaultParagraphFont"/>
    <w:link w:val="Heading6"/>
    <w:semiHidden/>
    <w:rsid w:val="008C4280"/>
    <w:rPr>
      <w:rFonts w:asciiTheme="minorHAnsi" w:eastAsiaTheme="minorEastAsia" w:hAnsiTheme="minorHAnsi" w:cstheme="minorBidi"/>
      <w:b/>
      <w:bCs/>
      <w:sz w:val="22"/>
      <w:szCs w:val="22"/>
    </w:rPr>
  </w:style>
  <w:style w:type="paragraph" w:styleId="BalloonText">
    <w:name w:val="Balloon Text"/>
    <w:basedOn w:val="Normal"/>
    <w:link w:val="BalloonTextChar"/>
    <w:rsid w:val="008C4280"/>
    <w:rPr>
      <w:rFonts w:ascii="Tahoma" w:hAnsi="Tahoma" w:cs="Tahoma"/>
      <w:sz w:val="16"/>
      <w:szCs w:val="16"/>
    </w:rPr>
  </w:style>
  <w:style w:type="character" w:customStyle="1" w:styleId="BalloonTextChar">
    <w:name w:val="Balloon Text Char"/>
    <w:basedOn w:val="DefaultParagraphFont"/>
    <w:link w:val="BalloonText"/>
    <w:rsid w:val="008C4280"/>
    <w:rPr>
      <w:rFonts w:ascii="Tahoma" w:hAnsi="Tahoma" w:cs="Tahoma"/>
      <w:sz w:val="16"/>
      <w:szCs w:val="16"/>
    </w:rPr>
  </w:style>
  <w:style w:type="paragraph" w:styleId="ListParagraph">
    <w:name w:val="List Paragraph"/>
    <w:basedOn w:val="Normal"/>
    <w:uiPriority w:val="34"/>
    <w:qFormat/>
    <w:rsid w:val="00764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2160" w:hanging="2160"/>
      <w:jc w:val="center"/>
      <w:outlineLvl w:val="0"/>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link w:val="Heading6Char"/>
    <w:semiHidden/>
    <w:unhideWhenUsed/>
    <w:qFormat/>
    <w:rsid w:val="008C4280"/>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044" w:h="1195" w:hSpace="180" w:wrap="around" w:vAnchor="text" w:hAnchor="page" w:x="4321" w:y="70"/>
      <w:shd w:val="solid" w:color="FFFFFF" w:fill="FFFFFF"/>
      <w:spacing w:line="240" w:lineRule="exact"/>
    </w:pPr>
    <w:rPr>
      <w:rFonts w:ascii="Garamond" w:hAnsi="Garamond"/>
      <w:b/>
      <w:sz w:val="22"/>
    </w:rPr>
  </w:style>
  <w:style w:type="paragraph" w:styleId="BodyText2">
    <w:name w:val="Body Text 2"/>
    <w:basedOn w:val="Normal"/>
    <w:rPr>
      <w:b/>
      <w:sz w:val="24"/>
    </w:rPr>
  </w:style>
  <w:style w:type="paragraph" w:styleId="Subtitle">
    <w:name w:val="Subtitle"/>
    <w:basedOn w:val="Normal"/>
    <w:qFormat/>
    <w:pPr>
      <w:jc w:val="center"/>
    </w:pPr>
    <w:rPr>
      <w:u w:val="single"/>
    </w:rPr>
  </w:style>
  <w:style w:type="character" w:customStyle="1" w:styleId="Heading6Char">
    <w:name w:val="Heading 6 Char"/>
    <w:basedOn w:val="DefaultParagraphFont"/>
    <w:link w:val="Heading6"/>
    <w:semiHidden/>
    <w:rsid w:val="008C4280"/>
    <w:rPr>
      <w:rFonts w:asciiTheme="minorHAnsi" w:eastAsiaTheme="minorEastAsia" w:hAnsiTheme="minorHAnsi" w:cstheme="minorBidi"/>
      <w:b/>
      <w:bCs/>
      <w:sz w:val="22"/>
      <w:szCs w:val="22"/>
    </w:rPr>
  </w:style>
  <w:style w:type="paragraph" w:styleId="BalloonText">
    <w:name w:val="Balloon Text"/>
    <w:basedOn w:val="Normal"/>
    <w:link w:val="BalloonTextChar"/>
    <w:rsid w:val="008C4280"/>
    <w:rPr>
      <w:rFonts w:ascii="Tahoma" w:hAnsi="Tahoma" w:cs="Tahoma"/>
      <w:sz w:val="16"/>
      <w:szCs w:val="16"/>
    </w:rPr>
  </w:style>
  <w:style w:type="character" w:customStyle="1" w:styleId="BalloonTextChar">
    <w:name w:val="Balloon Text Char"/>
    <w:basedOn w:val="DefaultParagraphFont"/>
    <w:link w:val="BalloonText"/>
    <w:rsid w:val="008C4280"/>
    <w:rPr>
      <w:rFonts w:ascii="Tahoma" w:hAnsi="Tahoma" w:cs="Tahoma"/>
      <w:sz w:val="16"/>
      <w:szCs w:val="16"/>
    </w:rPr>
  </w:style>
  <w:style w:type="paragraph" w:styleId="ListParagraph">
    <w:name w:val="List Paragraph"/>
    <w:basedOn w:val="Normal"/>
    <w:uiPriority w:val="34"/>
    <w:qFormat/>
    <w:rsid w:val="0076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Tempe Community Action Agency, Inc</vt:lpstr>
    </vt:vector>
  </TitlesOfParts>
  <Company>Tempe Community Action Agency</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 Community Action Agency, Inc</dc:title>
  <dc:creator>TCAA</dc:creator>
  <cp:lastModifiedBy>Deborah Arteaga</cp:lastModifiedBy>
  <cp:revision>4</cp:revision>
  <cp:lastPrinted>2017-07-07T22:24:00Z</cp:lastPrinted>
  <dcterms:created xsi:type="dcterms:W3CDTF">2019-05-16T19:46:00Z</dcterms:created>
  <dcterms:modified xsi:type="dcterms:W3CDTF">2019-05-16T19:49:00Z</dcterms:modified>
</cp:coreProperties>
</file>